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  <w:gridCol w:w="6"/>
        <w:gridCol w:w="21042"/>
        <w:gridCol w:w="2493"/>
      </w:tblGrid>
      <w:tr w:rsidR="00BD0756">
        <w:trPr>
          <w:trHeight w:val="254"/>
        </w:trPr>
        <w:tc>
          <w:tcPr>
            <w:tcW w:w="35" w:type="dxa"/>
          </w:tcPr>
          <w:p w:rsidR="00BD0756" w:rsidRDefault="00BD0756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0" w:type="dxa"/>
          </w:tcPr>
          <w:p w:rsidR="00BD0756" w:rsidRDefault="00BD0756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BD0756" w:rsidRDefault="00BD0756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:rsidR="00BD0756" w:rsidRDefault="00BD0756">
            <w:pPr>
              <w:pStyle w:val="EmptyCellLayoutStyle"/>
              <w:spacing w:after="0" w:line="240" w:lineRule="auto"/>
            </w:pPr>
          </w:p>
        </w:tc>
      </w:tr>
      <w:tr w:rsidR="00BD0756">
        <w:trPr>
          <w:trHeight w:val="340"/>
        </w:trPr>
        <w:tc>
          <w:tcPr>
            <w:tcW w:w="35" w:type="dxa"/>
          </w:tcPr>
          <w:p w:rsidR="00BD0756" w:rsidRDefault="00BD0756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BD0756" w:rsidRDefault="00BD0756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1"/>
            </w:tblGrid>
            <w:tr w:rsidR="00BD0756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Naručitelj: PSIHIJATRIJSKA BOLNICA UGLJAN</w:t>
                  </w:r>
                </w:p>
              </w:tc>
            </w:tr>
          </w:tbl>
          <w:p w:rsidR="00BD0756" w:rsidRDefault="00BD0756">
            <w:pPr>
              <w:spacing w:after="0" w:line="240" w:lineRule="auto"/>
            </w:pPr>
          </w:p>
        </w:tc>
        <w:tc>
          <w:tcPr>
            <w:tcW w:w="2494" w:type="dxa"/>
          </w:tcPr>
          <w:p w:rsidR="00BD0756" w:rsidRDefault="00BD0756">
            <w:pPr>
              <w:pStyle w:val="EmptyCellLayoutStyle"/>
              <w:spacing w:after="0" w:line="240" w:lineRule="auto"/>
            </w:pPr>
          </w:p>
        </w:tc>
      </w:tr>
      <w:tr w:rsidR="00BD0756">
        <w:trPr>
          <w:trHeight w:val="100"/>
        </w:trPr>
        <w:tc>
          <w:tcPr>
            <w:tcW w:w="35" w:type="dxa"/>
          </w:tcPr>
          <w:p w:rsidR="00BD0756" w:rsidRDefault="00BD0756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BD0756" w:rsidRDefault="00BD0756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BD0756" w:rsidRDefault="00BD0756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:rsidR="00BD0756" w:rsidRDefault="00BD0756">
            <w:pPr>
              <w:pStyle w:val="EmptyCellLayoutStyle"/>
              <w:spacing w:after="0" w:line="240" w:lineRule="auto"/>
            </w:pPr>
          </w:p>
        </w:tc>
      </w:tr>
      <w:tr w:rsidR="00BD0756">
        <w:trPr>
          <w:trHeight w:val="340"/>
        </w:trPr>
        <w:tc>
          <w:tcPr>
            <w:tcW w:w="35" w:type="dxa"/>
          </w:tcPr>
          <w:p w:rsidR="00BD0756" w:rsidRDefault="00BD0756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BD0756" w:rsidRDefault="00BD0756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1"/>
            </w:tblGrid>
            <w:tr w:rsidR="00BD0756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zadnje izmjene: 14.01.2021</w:t>
                  </w:r>
                </w:p>
              </w:tc>
            </w:tr>
          </w:tbl>
          <w:p w:rsidR="00BD0756" w:rsidRDefault="00BD0756">
            <w:pPr>
              <w:spacing w:after="0" w:line="240" w:lineRule="auto"/>
            </w:pPr>
          </w:p>
        </w:tc>
        <w:tc>
          <w:tcPr>
            <w:tcW w:w="2494" w:type="dxa"/>
          </w:tcPr>
          <w:p w:rsidR="00BD0756" w:rsidRDefault="00BD0756">
            <w:pPr>
              <w:pStyle w:val="EmptyCellLayoutStyle"/>
              <w:spacing w:after="0" w:line="240" w:lineRule="auto"/>
            </w:pPr>
          </w:p>
        </w:tc>
      </w:tr>
      <w:tr w:rsidR="00BD0756">
        <w:trPr>
          <w:trHeight w:val="79"/>
        </w:trPr>
        <w:tc>
          <w:tcPr>
            <w:tcW w:w="35" w:type="dxa"/>
          </w:tcPr>
          <w:p w:rsidR="00BD0756" w:rsidRDefault="00BD0756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BD0756" w:rsidRDefault="00BD0756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BD0756" w:rsidRDefault="00BD0756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:rsidR="00BD0756" w:rsidRDefault="00BD0756">
            <w:pPr>
              <w:pStyle w:val="EmptyCellLayoutStyle"/>
              <w:spacing w:after="0" w:line="240" w:lineRule="auto"/>
            </w:pPr>
          </w:p>
        </w:tc>
      </w:tr>
      <w:tr w:rsidR="000B2C87" w:rsidTr="000B2C87">
        <w:trPr>
          <w:trHeight w:val="340"/>
        </w:trPr>
        <w:tc>
          <w:tcPr>
            <w:tcW w:w="35" w:type="dxa"/>
          </w:tcPr>
          <w:p w:rsidR="00BD0756" w:rsidRDefault="00BD0756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4"/>
            </w:tblGrid>
            <w:tr w:rsidR="00BD0756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ustrojavanja registra: 31.10.2018</w:t>
                  </w:r>
                </w:p>
              </w:tc>
            </w:tr>
          </w:tbl>
          <w:p w:rsidR="00BD0756" w:rsidRDefault="00BD0756">
            <w:pPr>
              <w:spacing w:after="0" w:line="240" w:lineRule="auto"/>
            </w:pPr>
          </w:p>
        </w:tc>
        <w:tc>
          <w:tcPr>
            <w:tcW w:w="2494" w:type="dxa"/>
          </w:tcPr>
          <w:p w:rsidR="00BD0756" w:rsidRDefault="00BD0756">
            <w:pPr>
              <w:pStyle w:val="EmptyCellLayoutStyle"/>
              <w:spacing w:after="0" w:line="240" w:lineRule="auto"/>
            </w:pPr>
          </w:p>
        </w:tc>
      </w:tr>
      <w:tr w:rsidR="00BD0756">
        <w:trPr>
          <w:trHeight w:val="379"/>
        </w:trPr>
        <w:tc>
          <w:tcPr>
            <w:tcW w:w="35" w:type="dxa"/>
          </w:tcPr>
          <w:p w:rsidR="00BD0756" w:rsidRDefault="00BD0756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BD0756" w:rsidRDefault="00BD0756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BD0756" w:rsidRDefault="00BD0756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:rsidR="00BD0756" w:rsidRDefault="00BD0756">
            <w:pPr>
              <w:pStyle w:val="EmptyCellLayoutStyle"/>
              <w:spacing w:after="0" w:line="240" w:lineRule="auto"/>
            </w:pPr>
          </w:p>
        </w:tc>
      </w:tr>
      <w:tr w:rsidR="000B2C87" w:rsidTr="000B2C87">
        <w:tc>
          <w:tcPr>
            <w:tcW w:w="35" w:type="dxa"/>
          </w:tcPr>
          <w:p w:rsidR="00BD0756" w:rsidRDefault="00BD0756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BD0756" w:rsidRDefault="00BD0756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05"/>
              <w:gridCol w:w="1830"/>
              <w:gridCol w:w="862"/>
              <w:gridCol w:w="1396"/>
              <w:gridCol w:w="1183"/>
              <w:gridCol w:w="1276"/>
              <w:gridCol w:w="1314"/>
              <w:gridCol w:w="963"/>
              <w:gridCol w:w="1012"/>
              <w:gridCol w:w="1237"/>
              <w:gridCol w:w="936"/>
              <w:gridCol w:w="1087"/>
              <w:gridCol w:w="1009"/>
              <w:gridCol w:w="1233"/>
              <w:gridCol w:w="984"/>
              <w:gridCol w:w="1082"/>
              <w:gridCol w:w="1846"/>
              <w:gridCol w:w="1972"/>
              <w:gridCol w:w="890"/>
            </w:tblGrid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17.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18.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</w:tr>
            <w:tr w:rsidR="00BD0756">
              <w:trPr>
                <w:trHeight w:val="1327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Evidencijski broj nabave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Predmet nabave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CPV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Broj objave iz EOJN RH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Vrsta postupka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Naziv i OIB ugovaratelja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Naziv i OIB podugovaratelja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sklapanja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Oznaka/broj ugovora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Rok na koji je sklopljen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bez PDV-a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PDV-a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Ukupni iznos s PDV-om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Ugovor se financira iz fondova EU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izvršenja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Ukupni isplaćeni iznos s PDV-om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Obrazloženja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Napomena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ažuriranja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Motorni benzin i dizel gorivo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INA - Industrija nafte d.d. 27759560625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01-1874/1-18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99.497,60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24.874,40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124.372,00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30.11.2019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90.055,84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Perad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01-2047/1-18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231.150,00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57.787,50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288.937,50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252.498,57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Suhomesnati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01-2047/1-18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112.351,00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28.087,75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140.438,75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118.588,10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Mlijeko i mliječni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01-2047/1-18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273.045,00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68.125,25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341.170,25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262.711,90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Kruh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Tvornica kruha Zadar d.d. 90373162012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01-2044/1-18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224.100,00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11.205,00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235.305,00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194.500,49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Svježe meso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PIK VRBOVEC plus d.o.o. 41976933718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01-2049/1-18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361.500,00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90.375,00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451.875,00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383.583,63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01-2043/1-18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Svježe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01-2043/1-18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437.765,00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109.441,25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547.206,25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436.182,05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Jaja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01-2043/1-18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58.500,00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14.625,00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73.125,00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54.054,00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Mješovite namirnice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01-2043/1-18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226.983,95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51.102,13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278.086,08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219.230,31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Prerađeno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01-2043/1-18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119.673,47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29.918,36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149.591,83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102.466,96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Tjestenina s jajima i specijaliteti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01-2043/1-18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62.120,00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15.530,00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77.650,00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54.184,72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Napitci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01-2043/1-18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92.265,00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23.066,25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115.331,25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68.156,05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Dodaci jelima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01-2043/1-18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72.531,00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18.132,75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90.663,75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58.842,50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Laksativi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01-2081/1-18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16.765,00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2.774,25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19.539,25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24.377,23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Antidiaroici, lijekovi protiv crijevnih bolesti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01-2081/1-18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5.310,00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319,10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5.629,10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985,95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Vitamini i minerali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01-2081/1-18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33.986,20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7.083,32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41.069,52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54.489,45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MATERIJAL I LIJEKOVI: Pripravci s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učinkom na mokraćni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01-2081/1-18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8.580,00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429,00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9.009,00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1.891,26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Antiparazitici, insekticidi i repelenti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01-2081/1-18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7.895,20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394,76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8.289,96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osjetilne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01-2081/1-18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3.738,84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204,24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3.943,08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3.248,68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Proizvodi za zbrinjavanje rana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Paul Hartmann d.o.o. 04277465297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01-2085/1-18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69.993,90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6.779,89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76.773,79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12.638,44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Obloge za rane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01-2083/1-18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148.823,50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7.441,18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156.264,68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129.984,85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Ostomijska pomagala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01-2083/1-18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78.600,00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3.930,00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82.530,00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65.545,20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Rukavice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01-2084/1-18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51.698,00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12.924,50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64.622,50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72.142,57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01-2084/1-18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816.990,12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40.955,11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857.945,23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787.808,21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protiv funkcionalnih gastrointestinalnih poremećaja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01-2084/1-18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3.103,20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155,16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3.258,36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509,40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koji se upotrebljavaju u liječenju dijabetesa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01-2084/1-18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26.173,65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1.308,68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27.482,33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18.459,06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krv i krvotvorne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01-2084/1-18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75.078,86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3.753,94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78.832,80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67.295,48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kardiovaskularni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01-2084/1-18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84.702,85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5.188,78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89.891,63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31.722,61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s učinkom na genitourinarni sustav i spolni hormoni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01-2084/1-18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1.293,00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64,65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1.357,65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156,55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Hormonski pripravci za sustavnu primjenu isključujući spolne hormone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01-2084/1-18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14.256,60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712,83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14.969,43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5.286,41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Preparati za ublažavanje kašlja i prehlada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01-2084/1-18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38.774,44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9.206,08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47.980,52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9.444,87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Opći antiinfektivni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01-2084/1-18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15.762,00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788,10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16.550,10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16.275,88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Medicinski nekemijski potrošni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01-2082/1-18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184.959,26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38.056,75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223.016,01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65.294,31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MATERIJAL I LIJEKOVI: Lijekovi protiv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poremećaja lučenja kiselina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01-2082/1-18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10.722,36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840,12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11.562,48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9.243,78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Dezinficijensi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01-2082/1-18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21.889,95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2.617,82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24.507,77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24.572,83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Dermatološki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01-2082/1-18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68.262,45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3.670,17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71.932,62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23.084,36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Opći antiinfektivni lijekovi za sustavnu primjenu i cijepiva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01-2082/1-18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141.671,08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7.083,55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148.754,63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25.840,58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mišićno-koštani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01-2082/1-18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12.015,26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1.613,36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13.628,62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12.518,91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Pelene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01-2084/1-18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181.800,00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45.450,00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227.250,00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149.590,25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opstruktivne bolesti dišnih puteva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01-2082/1-18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77.766,86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3.888,34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81.655,20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12.194,07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Antihistaminici za sustavnu primjenu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01-2082/1-18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1.017,60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50,88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1.068,48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114,97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Medicinske otopine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01-2082/1-18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87.771,60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4.388,58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92.160,18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51.031,09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JN-49/18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ERP-a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Pakel d.o.o Zadar 55703284647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01-2079/1-18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27.000,00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135.000,00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123.750,00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JN-35/19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Obavljanje dezinsekcije,deratizacije i dezinfekcije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90923000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Ciklon d.o.o. 52869401719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01-29/1-19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20.850,00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5.212,50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26.062,50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27.885,00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JN-8/19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Toaletni papiri i ručnici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ALCA ZAGREB 58353015102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01-31/19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66.200,00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16.550,00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82.750,00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66.081,60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JN-16/19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Toaletni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ALCA ZAGREB 58353015102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01-30/19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37.550,00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9.387,50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46.937,50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25.626,25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JN-9/19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Specijalna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39830000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01-32/1-19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40.830,00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10.207,50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51.037,50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40.102,25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JN-13/19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Krpe i rukavice za čišćenje i pribor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39525800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01-35/1-19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50.122,00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12.530,50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62.652,50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41.232,50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Vreće za smeće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44613700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01-34/1-19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67.100,00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16.775,00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83.875,00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92.812,50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Ostala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01-36/1-19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54.327,80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13.581,95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67.909,75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56.508,70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Namjenska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01-33/1-19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59.893,00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14.973,25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74.866,25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69.004,00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 – 4/19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PRIJEVOZ RADNIKA AUTOBUSOM U DOLASKU I ODLASKU S POSLA NA OTOCIMA UGLJANU I PAŠMANU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0F3-0008636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LIBURNIJA d.o.o. 03655700167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01-2038/1-18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822.008,00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205.502,00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1.027.510,00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894.450,00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JN-59/19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Zamrznuta, suha i svježa riba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03311000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Marikomerc d.o.o. 02359254184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15.04.2019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01-655/1-19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154.850,00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38.712,50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193.562,50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94.390,80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JN-56/19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Sanacija vrelouljne kotlovnice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45453100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Kunštek Branko Termoinstal 03762709427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28.05.2019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01-868/1-19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37.360,00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9.340,00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46.700,00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31.10.2019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46.700,00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JN-69/19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Betoniranje pristupnog puta Odjela za socijalnu skrb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76423000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12.08.2019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01-1284/1-19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144.748,00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36.187,00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180.935,00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01.10.2019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180.935,00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Dobava i ugradnja toplovodnog kotla za centralno grijanje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20.08.2019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01-1307/1-19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154.000,00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192.500,00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30.09.2019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192.500,00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JN-68/19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Izmjena stolarije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12.08.2019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01-285/1-19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254.383,37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63.595,84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317.979,21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01.11.2019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317.979,21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Energetska obnova 5 zgrada Psihijatrijske bolnice Ugljan: Centar socijalne psihijatrije i rehabilitacije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45215140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0F3-0042734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Zajednica ponuditelja: CRIVAC D.O.O.; Capitalis d.o.o.; LAVIN d.o.o. 36335585782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01-1757/1-19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 kalendarskih dana od dana uvođenja u posao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3.830.000,00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957.500,00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4.787.500,00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31.10.2020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4.946.830,00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Energetska obnova 5 zgrada Psihijatrijske bolnice Ugljan: Odjel 7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45215140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0F3-0042734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Zajednica ponuditelja: CRIVAC D.O.O.; Capitalis d.o.o.; LAVIN d.o.o. 36335585782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01-1758/1-19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 kalendarskih dana od dana uvođenja u posao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2.532.000,00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633.000,00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3.165.000,00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09.07.2020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3.134.877,55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JN-70/19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Izmjena vrelouljnog cjevovoda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45231111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Kunštek Branko Termoinstal 03762709427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22.07.2019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01-1151/1-19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38.300,00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9.575,00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47.875,00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31.10.2019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47.875,00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JN-71/19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Upravljanje i administracija u pružanju usluge pripreme aplikacijskog paketa za natječaj "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Unapređenje infrastrukture za pružanje socijalnih usluga u zajednici kao podrška procesu deinstitucionalizacije - II faza"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71248000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odvjetničko društvo stanić i partneri d.o.o. 96146860628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19.06.2019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01-1042/1-19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82.500,00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JN-47/19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Izgradnja novog toplovoda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EMI Vodo i plinoinstalaterski obrt 31941278719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15.11.2019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01-1988/1-19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478.120,00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119.530,00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597.650,00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597.650,00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JN-74/19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Sanacija zidova na odjelima na tri centralne zgrade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45442100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15.11.2019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01-1989/1-19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144.750,00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36.187,50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180.937,50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180.918,75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JN-48/19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glavnog projekta nove energane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XYZ arhitekture d.o.o. 10282446333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01-1827/1-19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195.000,00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48.750,00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243.750,00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29.11.2019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243.750,00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05.02.2020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JN-27/19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Motorni benzin i dizel gorivo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INA - Industrija nafte d.d. 27759560625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01-1997/-19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93.792,00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23.448,00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117.240,00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30.11.2020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83.207,65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JN-64/19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Usluga stručnog nadzora građenja i koordinatora zaštite na radu prilikom energetske obnove zgrade javnog sektora na lokaciji Psihijatrijske bolnice Ugljan – Centar socijalne psihijatrije i rehabilitacije na adresi Ulica Otočkih dragovoljaca 42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71247000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BRKOVIĆ INŽENJERING d.o.o. 72150397682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01-2144/1-19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 skladu s rokovima građenja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116.500,00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145.625,00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19.11.2020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145.625,00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JN-65/19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Usluga stručnog nadzora građenja i koordinatora zaštite na radu prilikom energetske obnove zgrade javnog sektora na lokaciji Psihijatrijske bolnice Ugljan – Odjel 7 na adresi Ulica Otočkih dragovoljaca 42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71247000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 BIRO j.do.o 67995669399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01-2145/1-19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 skladu s rokovima građenja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18.750,00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93.750,00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21.07.2020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93.750,00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MN-4/20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PRIJEVOZ RADNIKA AUTOBUSOM U DOLASKU I ODLASKU S POSLA NA OTOCIMA UGLJANU I PAŠMANU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0F3-0002568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LIBURNIJA d.o.o. 03655700167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01-2162/1-19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887.600,00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221.900,00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1.109.500,00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738.038,38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HIGIJENSKI: Pribor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0F3-0002573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01-2164/1-19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41.960,00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10.490,00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52.450,00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47.503,62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HIGIJENSKI: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0F3-0002573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indor doo 45156018787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01-2163/1-19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79.612,50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19.904,38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99.516,88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62.233,05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HIGIJENSKI: Higijenske potrepštine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0F3-0002573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indor doo 45156018787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01-2163/1-19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86.476,00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21.618,80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108.094,80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70.289,80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Suhomesnati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01-2169/1-19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113.131,00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28.282,75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141.413,75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122.022,12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Mlijeko i mliječni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DUKAT d.d. 25457712630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01-2173/1-19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278.069,00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69.371,25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347.440,25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257.013,53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Zamrznuta, svježa i suha riba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Ledo plus d.o.o. 07179054100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170.830,00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42.707,50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213.537,50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141.202,28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Kruh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Tvornica kruha Zadar d.d. 90373162012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01-2174/1-19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255.370,00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13.056,50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268.426,50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207.929,08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Svježe meso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PIK VRBOVEC plus d.o.o. 41976933718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01-2171/1-19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373.260,00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48.523,80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421.783,80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391.955,30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Svježe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540.900,00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70.317,00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611.217,00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515.573,69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Jaja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58.500,00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7.605,00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66.105,00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45.968,80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Prerađeno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148.064,00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34.040,00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182.104,00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126.012,50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Tjestenina s jajima i specijaliteti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68.278,00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17.069,50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85.347,50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64.092,81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Napitci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98.123,35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24.530,84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122.654,19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81.168,75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Dodaci jelima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80.182,95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20.045,74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100.228,69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60.411,51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Mješovite namirnice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259.327,60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54.075,24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313.402,84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250.190,72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Perad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Perutnina Ptuj-Pipo d.o.o. 07977096210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01-2170/1-19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229.640,00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29.853,20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259.493,20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241.608,73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Proizvodi za zbrinjavanje rana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Paul Hartmann d.o.o. 04277465297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01-2187/1-19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49.818,50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4.580,42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54.398,92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637,14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protiv poremećaja lučenja kiselina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8.935,40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346,77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9.282,17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6.657,78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protiv funkcionalnih gastrointestinalnih poremećaja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4.302,00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215,10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4.517,10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1.752,66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Obloge za rane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179.949,20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8.997,46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188.946,66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84.005,25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Ostomijska pomagala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97.211,00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4.860,55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102.071,55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89.046,30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Laksativi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24.485,00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1.224,25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25.709,25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21.256,32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Antidiaroici, lijekovi protiv crijevnih bolesti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5.467,20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348,72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5.815,92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1.251,18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koji se upotrebljavaju u liječenju dijabetesa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32.846,15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1.642,31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34.488,46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21.384,51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s učinkom na mokraćni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14.408,00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720,40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15.128,40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4.625,46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MATERIJAL I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LIJEKOVI: Lijekovi za mišićno-koštani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Oktal Pharma d.o.o.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16.041,16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802,06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16.843,22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11.888,37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Rukavice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81.347,50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20.336,88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101.684,38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121.531,87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veći je od ugovorenog zbog epidemije uzrokovane virusom COVID-19.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Antiparazitici, insekticidi i repelenti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6.996,00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349,80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7.345,80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1.251,18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Vitamini i minerali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28.379,90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1.419,00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29.798,90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17.223,57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osjetilne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6.503,25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525,56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7.028,81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3.052,46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krv i krvotvorne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112.561,22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5.628,06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118.189,28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77.971,50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kardiovaskularni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78.052,15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3.902,61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81.954,76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32.699,57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Dermatološki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14.714,53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735,73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15.450,26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7.121,78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s učinkom na genitourinarni sustav i spolni hormoni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1.331,60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66,58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1.398,18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400,91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Hormonski pripravci za sustavnu primjenu isključujući spolne hormone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16.138,25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806,91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16.945,16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11.182,20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882.507,20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44.125,36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926.632,56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698.696,46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Preparati za ublažavanje kašlja i prehlada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19.315,78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965,79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20.281,57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4.079,77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Antihistaminici za sustavnu primjenu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1.049,19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52,46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1.101,65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607,32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Medicinske otopine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85.581,80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4.279,09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89.860,89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25.707,99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Opći antiinfektivni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15.762,00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788,10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16.550,10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16.550,10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Dezinficijensi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01-2184/1-19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84.904,21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10.267,81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95.172,02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46.821,73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Medicinski nekemijski potrošni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Medicpro d.o.o. 87488264639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01-2183/1-19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148.254,38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29.706,09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177.960,47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138.468,53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Opći antiinfektivni lijekovi za sustavnu primjenu i cijepiva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01-2184/1-19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77.673,53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3.883,68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81.557,21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28.630,49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MATERIJAL I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LIJEKOVI: Pelene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Bauerfeind d.o.o. 05769955462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01-2186/1-19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113.520,00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5.676,00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119.196,00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94.972,50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opstruktivne bolesti dišnih puteva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01-2184/1-19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85.148,94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4.257,45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89.406,39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37.130,10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Deratizacija  dezinsekcija i dezinfekcija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90923000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Ciklon d.o.o. 52869401719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20.850,00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5.212,50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26.062,50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28.316,00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toneri: grupa 1 - uredski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01-2207/1-19/1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31.284,00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7.821,00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39.105,00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15.241,62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 : grupa 2- toneri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01-2207/1-19/2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14.180,00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3.545,00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17.725,00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6.651,25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JN-35/20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ERP-a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Pakel d.o.o Zadar 55703284647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01-2209/1-19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110.000,00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137.500,00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137.500,00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BIS-a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 2 d.o.o. 68195665956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20.04.2020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01-679/1-20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169.440,00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42.360,00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211.800,00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01.06.2020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JN-10/20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Radna odjeća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18110000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URIHO-USTANOVA ZA PROFESIONALNU REHABILITACIJU I ZAPOŠLJAVANJE OSOBA S INVALIDITETOM 77931216562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11.05.2020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01-734/1-20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58.520,00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14.630,00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73.150,00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01.06.2020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Farbanje odjela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45442100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03.06.2020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01-907/1-20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278.761,00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69.690,25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348.451,25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20.07.2020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348.451,25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Spajanje sustava grijanja na postojeći toplovod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EMI Vodo i plinoinstalaterski obrt 31941278719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03.06.2020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01-906/1-20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349.960,00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87.490,00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437.450,00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437.450,00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JN-40/20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izvedbenog projekta nove energane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XYZ arhitekture d.o.o. 10282446333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09.06.2020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01-940/1-20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195.200,00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48.800,00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244.000,00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25.09.2020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244.000,00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JN-41/20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Izmjena cjevovoda tople vode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45231111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EMI Vodo i plinoinstalaterski obrt 31941278719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24.06.2020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01-1023/1-20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259.680,00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64.920,00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324.600,00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320.850,00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uredskog namještaja za Centar socijalne psihijatrije i rehabilitacije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Arista Zara Nautica i Dizajn jdoo 48836773854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29.06.2020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01-1052/1-20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159.760,00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39.940,00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199.700,00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05.10.2020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199.700,00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JN-38/20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Sanacija podova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45432110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17.08.2020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01-1225/1-20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153.850,00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38.462,50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192.312,50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01.10.2020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192.312,50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JN-49/20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i ugradnja pločastog izmjenjivača topline s automatikom i pripadajućom opremom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45251000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28.07.2020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01-1226/1-20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192.381,00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48.095,25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240.476,25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21.10.2020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240.476,25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Opći antiinfektivni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F20-0030587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01.01.2020 - 31.12.2020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1.549,95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77,49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1.627,44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5.877,98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veći je od ugovorenog zbog epidemije uzrokovane COVID-19 virusom.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Energetska obnova 5 zgrada Psihijatrijske bolnice Ugljan: Centar socijalne psihijatrije i rehabilitacije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45215140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F20-0031989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Zajednica ponuditelja: CRIVAC D.O.O.; Capitalis d.o.o.; LAVIN d.o.o. 36335585782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01-1757/1-19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240 (u danima)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3.830.000,00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957.500,00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4.787.500,00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31.10.2020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4.946.830,00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Energetska obnova 5 zgrada Psihijatrijske bolnice Ugljan: Centar socijalne psihijatrije i rehabilitacije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45215140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F20-0033363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Zajednica ponuditelja: CRIVAC D.O.O.; Capitalis d.o.o.; LAVIN d.o.o. 36335585782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01-1757/1-19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240 (u danima)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154.884,00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38.721,00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193.605,00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31.10.2020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193.605,00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JN-61/20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pranja i glačanja bolničkog rublja, radne i zaštitne odjeće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98310000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Turisthotel d.d 74204012744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16.10.2020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01-1628/1-20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198.531,00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49.632,75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248.163,75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106.049,25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JN-44/20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Osvježenje na predavanjima vezano uz EU projekt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23.10.2020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01-1681/1-20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53.812,50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12.413,13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66.225,63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BD0756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JN-58/20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Motorni benzin i dizel gorivo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INA- industrija nafte 27759560625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01-1968/1-20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79.104,00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19.776,00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98.880,00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BD0756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</w:tbl>
          <w:p w:rsidR="00BD0756" w:rsidRDefault="00BD0756">
            <w:pPr>
              <w:spacing w:after="0" w:line="240" w:lineRule="auto"/>
            </w:pPr>
          </w:p>
        </w:tc>
      </w:tr>
      <w:tr w:rsidR="00BD0756">
        <w:trPr>
          <w:trHeight w:val="99"/>
        </w:trPr>
        <w:tc>
          <w:tcPr>
            <w:tcW w:w="35" w:type="dxa"/>
          </w:tcPr>
          <w:p w:rsidR="00BD0756" w:rsidRDefault="00BD0756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BD0756" w:rsidRDefault="00BD0756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BD0756" w:rsidRDefault="00BD0756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:rsidR="00BD0756" w:rsidRDefault="00BD0756">
            <w:pPr>
              <w:pStyle w:val="EmptyCellLayoutStyle"/>
              <w:spacing w:after="0" w:line="240" w:lineRule="auto"/>
            </w:pPr>
          </w:p>
        </w:tc>
      </w:tr>
      <w:tr w:rsidR="00BD0756">
        <w:trPr>
          <w:trHeight w:val="340"/>
        </w:trPr>
        <w:tc>
          <w:tcPr>
            <w:tcW w:w="35" w:type="dxa"/>
          </w:tcPr>
          <w:p w:rsidR="00BD0756" w:rsidRDefault="00BD0756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BD0756" w:rsidRDefault="00BD0756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1"/>
            </w:tblGrid>
            <w:tr w:rsidR="00BD0756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*Ažuriranje ugovora u tijeku.</w:t>
                  </w:r>
                </w:p>
              </w:tc>
            </w:tr>
          </w:tbl>
          <w:p w:rsidR="00BD0756" w:rsidRDefault="00BD0756">
            <w:pPr>
              <w:spacing w:after="0" w:line="240" w:lineRule="auto"/>
            </w:pPr>
          </w:p>
        </w:tc>
        <w:tc>
          <w:tcPr>
            <w:tcW w:w="2494" w:type="dxa"/>
          </w:tcPr>
          <w:p w:rsidR="00BD0756" w:rsidRDefault="00BD0756">
            <w:pPr>
              <w:pStyle w:val="EmptyCellLayoutStyle"/>
              <w:spacing w:after="0" w:line="240" w:lineRule="auto"/>
            </w:pPr>
          </w:p>
        </w:tc>
      </w:tr>
      <w:tr w:rsidR="00BD0756">
        <w:trPr>
          <w:trHeight w:val="3820"/>
        </w:trPr>
        <w:tc>
          <w:tcPr>
            <w:tcW w:w="35" w:type="dxa"/>
          </w:tcPr>
          <w:p w:rsidR="00BD0756" w:rsidRDefault="00BD0756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BD0756" w:rsidRDefault="00BD0756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1"/>
            </w:tblGrid>
            <w:tr w:rsidR="00BD0756">
              <w:trPr>
                <w:trHeight w:val="374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0756" w:rsidRDefault="007B267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Puno značenje  stupaca sukladno Pravilniku o planu nabave, registru ugovora, prethodnom savjetovanju i analizi tržišta u javnoj nabavi (NN 101/2017):</w:t>
                  </w:r>
                </w:p>
                <w:p w:rsidR="00BD0756" w:rsidRDefault="007B2671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 Evidencijski broj nabave</w:t>
                  </w:r>
                </w:p>
                <w:p w:rsidR="00BD0756" w:rsidRDefault="007B2671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 Predmet nabave</w:t>
                  </w:r>
                </w:p>
                <w:p w:rsidR="00BD0756" w:rsidRDefault="007B2671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3. Brojčana oznaka predmeta nabave iz Jedinstvenog rječnika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javne nabave (CPV)</w:t>
                  </w:r>
                </w:p>
                <w:p w:rsidR="00BD0756" w:rsidRDefault="007B2671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 Broj objave iz EOJN RH</w:t>
                  </w:r>
                </w:p>
                <w:p w:rsidR="00BD0756" w:rsidRDefault="007B2671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 Vrsta postupka (uključujući posebne režime nabave i jednostavnu nabavu)</w:t>
                  </w:r>
                </w:p>
                <w:p w:rsidR="00BD0756" w:rsidRDefault="007B2671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 Naziv i OIB ugovaratelja</w:t>
                  </w:r>
                </w:p>
                <w:p w:rsidR="00BD0756" w:rsidRDefault="007B2671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 Naziv i OIB podugovaratelja</w:t>
                  </w:r>
                </w:p>
                <w:p w:rsidR="00BD0756" w:rsidRDefault="007B2671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 Datum sklapanja ugovora ili okvirnog sporazuma u pisanom obliku, uključujući ugovore na temelju okvirnog sporazuma</w:t>
                  </w:r>
                </w:p>
                <w:p w:rsidR="00BD0756" w:rsidRDefault="007B2671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9. Oznaka/broj ugovora</w:t>
                  </w:r>
                </w:p>
                <w:p w:rsidR="00BD0756" w:rsidRDefault="007B2671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 Rok na koji je ugovor ili okvirni sporazum sklopljen, uključujući ugovore na temelju okvirnog sporazuma</w:t>
                  </w:r>
                </w:p>
                <w:p w:rsidR="00BD0756" w:rsidRDefault="007B2671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11. Izn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os bez PDV-a na koji je ugovor ili okvirni sporazum sklopljen, uključujući ugovore na temelju okvirnog sporazuma</w:t>
                  </w:r>
                </w:p>
                <w:p w:rsidR="00BD0756" w:rsidRDefault="007B2671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12. Iznos PDV-a</w:t>
                  </w:r>
                </w:p>
                <w:p w:rsidR="00BD0756" w:rsidRDefault="007B2671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13. Ukupni iznos s PDV-om na koji je ugovor ili okvirni sporazum sklopljen, uključujući ugovore na temelju okvirnog sporazuma</w:t>
                  </w:r>
                </w:p>
                <w:p w:rsidR="00BD0756" w:rsidRDefault="007B2671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 Ugovor se financira iz fondova EU</w:t>
                  </w:r>
                </w:p>
                <w:p w:rsidR="00BD0756" w:rsidRDefault="007B2671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 Datum kada je ugovor ili okvirni sporazum, uključujući ugovore na temelju okvirnog sporazuma, izvršen u cijelosti ili navod da je isti raskinut prije isteka roka na koji je sklopljen</w:t>
                  </w:r>
                </w:p>
                <w:p w:rsidR="00BD0756" w:rsidRDefault="007B2671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16. Ukupni isplaćeni iznos ugova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ratelju s PDV-om na temelju sklopljenog ugovora ili okvirnog sporazuma, uključujući ugovore na temelju okvirnog sporazuma</w:t>
                  </w:r>
                </w:p>
                <w:p w:rsidR="00BD0756" w:rsidRDefault="007B2671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17. Obrazloženje ako je iznos koji je isplaćen ugovaratelju veći od iznosa na koji je ugovor ili okvirni sporazum sklopljen, uključuju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ći ugovore na temelju okvirnog sporazuma, odnosno razlozi zbog kojih je isti raskinut prije isteka njegova trajanja</w:t>
                  </w:r>
                </w:p>
                <w:p w:rsidR="00BD0756" w:rsidRDefault="007B2671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18. Napomena</w:t>
                  </w:r>
                </w:p>
              </w:tc>
            </w:tr>
          </w:tbl>
          <w:p w:rsidR="00BD0756" w:rsidRDefault="00BD0756">
            <w:pPr>
              <w:spacing w:after="0" w:line="240" w:lineRule="auto"/>
            </w:pPr>
          </w:p>
        </w:tc>
        <w:tc>
          <w:tcPr>
            <w:tcW w:w="2494" w:type="dxa"/>
          </w:tcPr>
          <w:p w:rsidR="00BD0756" w:rsidRDefault="00BD0756">
            <w:pPr>
              <w:pStyle w:val="EmptyCellLayoutStyle"/>
              <w:spacing w:after="0" w:line="240" w:lineRule="auto"/>
            </w:pPr>
          </w:p>
        </w:tc>
      </w:tr>
      <w:tr w:rsidR="00BD0756">
        <w:trPr>
          <w:trHeight w:val="108"/>
        </w:trPr>
        <w:tc>
          <w:tcPr>
            <w:tcW w:w="35" w:type="dxa"/>
          </w:tcPr>
          <w:p w:rsidR="00BD0756" w:rsidRDefault="00BD0756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BD0756" w:rsidRDefault="00BD0756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BD0756" w:rsidRDefault="00BD0756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:rsidR="00BD0756" w:rsidRDefault="00BD0756">
            <w:pPr>
              <w:pStyle w:val="EmptyCellLayoutStyle"/>
              <w:spacing w:after="0" w:line="240" w:lineRule="auto"/>
            </w:pPr>
          </w:p>
        </w:tc>
      </w:tr>
    </w:tbl>
    <w:p w:rsidR="00BD0756" w:rsidRDefault="00BD0756">
      <w:pPr>
        <w:spacing w:after="0" w:line="240" w:lineRule="auto"/>
      </w:pPr>
    </w:p>
    <w:sectPr w:rsidR="00BD0756">
      <w:headerReference w:type="default" r:id="rId8"/>
      <w:footerReference w:type="default" r:id="rId9"/>
      <w:pgSz w:w="25842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671" w:rsidRDefault="007B2671">
      <w:pPr>
        <w:spacing w:after="0" w:line="240" w:lineRule="auto"/>
      </w:pPr>
      <w:r>
        <w:separator/>
      </w:r>
    </w:p>
  </w:endnote>
  <w:endnote w:type="continuationSeparator" w:id="0">
    <w:p w:rsidR="007B2671" w:rsidRDefault="007B2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"/>
      <w:gridCol w:w="21044"/>
      <w:gridCol w:w="2494"/>
    </w:tblGrid>
    <w:tr w:rsidR="00BD0756">
      <w:tc>
        <w:tcPr>
          <w:tcW w:w="35" w:type="dxa"/>
        </w:tcPr>
        <w:p w:rsidR="00BD0756" w:rsidRDefault="00BD0756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BD0756" w:rsidRDefault="00BD0756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BD0756" w:rsidRDefault="00BD0756">
          <w:pPr>
            <w:pStyle w:val="EmptyCellLayoutStyle"/>
            <w:spacing w:after="0" w:line="240" w:lineRule="auto"/>
          </w:pPr>
        </w:p>
      </w:tc>
    </w:tr>
    <w:tr w:rsidR="00BD0756">
      <w:tc>
        <w:tcPr>
          <w:tcW w:w="35" w:type="dxa"/>
        </w:tcPr>
        <w:p w:rsidR="00BD0756" w:rsidRDefault="00BD0756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1044"/>
          </w:tblGrid>
          <w:tr w:rsidR="00BD0756">
            <w:trPr>
              <w:trHeight w:val="282"/>
            </w:trPr>
            <w:tc>
              <w:tcPr>
                <w:tcW w:w="2104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BD0756" w:rsidRDefault="007B2671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Datum izvještaja: 14.01.2021 09:27</w:t>
                </w:r>
              </w:p>
            </w:tc>
          </w:tr>
        </w:tbl>
        <w:p w:rsidR="00BD0756" w:rsidRDefault="00BD0756">
          <w:pPr>
            <w:spacing w:after="0" w:line="240" w:lineRule="auto"/>
          </w:pPr>
        </w:p>
      </w:tc>
      <w:tc>
        <w:tcPr>
          <w:tcW w:w="2494" w:type="dxa"/>
        </w:tcPr>
        <w:p w:rsidR="00BD0756" w:rsidRDefault="00BD0756">
          <w:pPr>
            <w:pStyle w:val="EmptyCellLayoutStyle"/>
            <w:spacing w:after="0" w:line="240" w:lineRule="auto"/>
          </w:pPr>
        </w:p>
      </w:tc>
    </w:tr>
    <w:tr w:rsidR="00BD0756">
      <w:tc>
        <w:tcPr>
          <w:tcW w:w="35" w:type="dxa"/>
        </w:tcPr>
        <w:p w:rsidR="00BD0756" w:rsidRDefault="00BD0756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BD0756" w:rsidRDefault="00BD0756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BD0756" w:rsidRDefault="00BD0756">
          <w:pPr>
            <w:pStyle w:val="EmptyCellLayoutStyle"/>
            <w:spacing w:after="0" w:line="240" w:lineRule="auto"/>
          </w:pPr>
        </w:p>
      </w:tc>
    </w:tr>
    <w:tr w:rsidR="000B2C87" w:rsidTr="000B2C87">
      <w:tc>
        <w:tcPr>
          <w:tcW w:w="35" w:type="dxa"/>
          <w:gridSpan w:val="2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1079"/>
          </w:tblGrid>
          <w:tr w:rsidR="00BD0756">
            <w:trPr>
              <w:trHeight w:val="262"/>
            </w:trPr>
            <w:tc>
              <w:tcPr>
                <w:tcW w:w="210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BD0756" w:rsidRDefault="007B2671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0B2C87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0B2C87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8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BD0756" w:rsidRDefault="00BD0756">
          <w:pPr>
            <w:spacing w:after="0" w:line="240" w:lineRule="auto"/>
          </w:pPr>
        </w:p>
      </w:tc>
      <w:tc>
        <w:tcPr>
          <w:tcW w:w="2494" w:type="dxa"/>
        </w:tcPr>
        <w:p w:rsidR="00BD0756" w:rsidRDefault="00BD0756">
          <w:pPr>
            <w:pStyle w:val="EmptyCellLayoutStyle"/>
            <w:spacing w:after="0" w:line="240" w:lineRule="auto"/>
          </w:pPr>
        </w:p>
      </w:tc>
    </w:tr>
    <w:tr w:rsidR="00BD0756">
      <w:tc>
        <w:tcPr>
          <w:tcW w:w="35" w:type="dxa"/>
        </w:tcPr>
        <w:p w:rsidR="00BD0756" w:rsidRDefault="00BD0756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BD0756" w:rsidRDefault="00BD0756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BD0756" w:rsidRDefault="00BD0756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671" w:rsidRDefault="007B2671">
      <w:pPr>
        <w:spacing w:after="0" w:line="240" w:lineRule="auto"/>
      </w:pPr>
      <w:r>
        <w:separator/>
      </w:r>
    </w:p>
  </w:footnote>
  <w:footnote w:type="continuationSeparator" w:id="0">
    <w:p w:rsidR="007B2671" w:rsidRDefault="007B2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"/>
      <w:gridCol w:w="1417"/>
      <w:gridCol w:w="19627"/>
      <w:gridCol w:w="2494"/>
    </w:tblGrid>
    <w:tr w:rsidR="00BD0756">
      <w:tc>
        <w:tcPr>
          <w:tcW w:w="35" w:type="dxa"/>
        </w:tcPr>
        <w:p w:rsidR="00BD0756" w:rsidRDefault="00BD0756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BD0756" w:rsidRDefault="00BD0756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BD0756" w:rsidRDefault="00BD0756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BD0756" w:rsidRDefault="00BD0756">
          <w:pPr>
            <w:pStyle w:val="EmptyCellLayoutStyle"/>
            <w:spacing w:after="0" w:line="240" w:lineRule="auto"/>
          </w:pPr>
        </w:p>
      </w:tc>
    </w:tr>
    <w:tr w:rsidR="00BD0756">
      <w:tc>
        <w:tcPr>
          <w:tcW w:w="35" w:type="dxa"/>
        </w:tcPr>
        <w:p w:rsidR="00BD0756" w:rsidRDefault="00BD0756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BD0756" w:rsidRDefault="007B2671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>
                <wp:extent cx="791328" cy="263776"/>
                <wp:effectExtent l="0" t="0" r="0" b="0"/>
                <wp:docPr id="1" name="img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1328" cy="2637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627" w:type="dxa"/>
        </w:tcPr>
        <w:p w:rsidR="00BD0756" w:rsidRDefault="00BD0756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BD0756" w:rsidRDefault="00BD0756">
          <w:pPr>
            <w:pStyle w:val="EmptyCellLayoutStyle"/>
            <w:spacing w:after="0" w:line="240" w:lineRule="auto"/>
          </w:pPr>
        </w:p>
      </w:tc>
    </w:tr>
    <w:tr w:rsidR="00BD0756">
      <w:tc>
        <w:tcPr>
          <w:tcW w:w="35" w:type="dxa"/>
        </w:tcPr>
        <w:p w:rsidR="00BD0756" w:rsidRDefault="00BD0756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BD0756" w:rsidRDefault="00BD0756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9627"/>
          </w:tblGrid>
          <w:tr w:rsidR="00BD0756">
            <w:trPr>
              <w:trHeight w:val="262"/>
            </w:trPr>
            <w:tc>
              <w:tcPr>
                <w:tcW w:w="1962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BD0756" w:rsidRDefault="007B2671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REGISTAR UGOVORA</w:t>
                </w:r>
              </w:p>
            </w:tc>
          </w:tr>
        </w:tbl>
        <w:p w:rsidR="00BD0756" w:rsidRDefault="00BD0756">
          <w:pPr>
            <w:spacing w:after="0" w:line="240" w:lineRule="auto"/>
          </w:pPr>
        </w:p>
      </w:tc>
      <w:tc>
        <w:tcPr>
          <w:tcW w:w="2494" w:type="dxa"/>
        </w:tcPr>
        <w:p w:rsidR="00BD0756" w:rsidRDefault="00BD0756">
          <w:pPr>
            <w:pStyle w:val="EmptyCellLayoutStyle"/>
            <w:spacing w:after="0" w:line="240" w:lineRule="auto"/>
          </w:pPr>
        </w:p>
      </w:tc>
    </w:tr>
    <w:tr w:rsidR="00BD0756">
      <w:tc>
        <w:tcPr>
          <w:tcW w:w="35" w:type="dxa"/>
        </w:tcPr>
        <w:p w:rsidR="00BD0756" w:rsidRDefault="00BD0756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BD0756" w:rsidRDefault="00BD0756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BD0756" w:rsidRDefault="00BD0756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BD0756" w:rsidRDefault="00BD0756">
          <w:pPr>
            <w:pStyle w:val="EmptyCellLayoutStyle"/>
            <w:spacing w:after="0" w:line="240" w:lineRule="auto"/>
          </w:pPr>
        </w:p>
      </w:tc>
    </w:tr>
    <w:tr w:rsidR="00BD0756">
      <w:tc>
        <w:tcPr>
          <w:tcW w:w="35" w:type="dxa"/>
        </w:tcPr>
        <w:p w:rsidR="00BD0756" w:rsidRDefault="00BD0756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BD0756" w:rsidRDefault="00BD0756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BD0756" w:rsidRDefault="00BD0756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BD0756" w:rsidRDefault="00BD0756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756"/>
    <w:rsid w:val="000B2C87"/>
    <w:rsid w:val="007B2671"/>
    <w:rsid w:val="00BD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B2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2C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B2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2C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5513</Words>
  <Characters>31427</Characters>
  <Application>Microsoft Office Word</Application>
  <DocSecurity>0</DocSecurity>
  <Lines>261</Lines>
  <Paragraphs>73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RPT_Ugovor</vt:lpstr>
    </vt:vector>
  </TitlesOfParts>
  <Company>Hewlett-Packard Company</Company>
  <LinksUpToDate>false</LinksUpToDate>
  <CharactersWithSpaces>36867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RPT_Ugovor</dc:title>
  <dc:creator>Hewlett-Packard Company</dc:creator>
  <cp:lastModifiedBy>Hewlett-Packard Company</cp:lastModifiedBy>
  <cp:revision>2</cp:revision>
  <dcterms:created xsi:type="dcterms:W3CDTF">2021-02-02T10:54:00Z</dcterms:created>
  <dcterms:modified xsi:type="dcterms:W3CDTF">2021-02-02T10:54:00Z</dcterms:modified>
</cp:coreProperties>
</file>