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AF" w:rsidRDefault="00CB338C" w:rsidP="00CB3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38C">
        <w:rPr>
          <w:rFonts w:ascii="Times New Roman" w:hAnsi="Times New Roman" w:cs="Times New Roman"/>
          <w:sz w:val="28"/>
          <w:szCs w:val="28"/>
        </w:rPr>
        <w:t>POPIS GOSPODARSKIH SUBJEKATA S KOJIMA JE NARUČITELJ U SUKOBU INTERESA</w:t>
      </w:r>
    </w:p>
    <w:p w:rsidR="00CB338C" w:rsidRDefault="00CB338C" w:rsidP="00CB3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8C" w:rsidRDefault="00CB338C" w:rsidP="00CB3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38C" w:rsidRPr="00CB338C" w:rsidRDefault="00CB338C" w:rsidP="00CB338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38C">
        <w:rPr>
          <w:rFonts w:ascii="Times New Roman" w:hAnsi="Times New Roman" w:cs="Times New Roman"/>
          <w:sz w:val="24"/>
          <w:szCs w:val="24"/>
        </w:rPr>
        <w:t>Ne postoje gospodarski subjekti s kojima je Naručitelj u sukobu interesa u smislu članka 76. Zakona o javnoj nabavi (Narodne novine br. 120/16).</w:t>
      </w:r>
    </w:p>
    <w:sectPr w:rsidR="00CB338C" w:rsidRPr="00CB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8C"/>
    <w:rsid w:val="00795EAF"/>
    <w:rsid w:val="00C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2017-05-10T07:55:00Z</dcterms:created>
  <dcterms:modified xsi:type="dcterms:W3CDTF">2017-05-10T07:56:00Z</dcterms:modified>
</cp:coreProperties>
</file>